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BD" w:rsidRDefault="00FC37BD" w:rsidP="00FC37BD">
      <w:pPr>
        <w:pStyle w:val="2"/>
      </w:pPr>
      <w:proofErr w:type="spellStart"/>
      <w:r>
        <w:t>командоаппараты</w:t>
      </w:r>
      <w:proofErr w:type="spellEnd"/>
    </w:p>
    <w:p w:rsidR="00FC37BD" w:rsidRPr="001422C4" w:rsidRDefault="00FC37BD" w:rsidP="00FC37BD">
      <w:pPr>
        <w:pStyle w:val="4"/>
        <w:rPr>
          <w:b w:val="0"/>
          <w:i w:val="0"/>
          <w:color w:val="auto"/>
        </w:rPr>
      </w:pPr>
      <w:proofErr w:type="spellStart"/>
      <w:r w:rsidRPr="001422C4">
        <w:rPr>
          <w:b w:val="0"/>
          <w:i w:val="0"/>
          <w:color w:val="auto"/>
        </w:rPr>
        <w:t>Командоаппараты</w:t>
      </w:r>
      <w:proofErr w:type="spellEnd"/>
      <w:r w:rsidRPr="001422C4">
        <w:rPr>
          <w:b w:val="0"/>
          <w:i w:val="0"/>
          <w:color w:val="auto"/>
        </w:rPr>
        <w:t xml:space="preserve"> кулачковые регулируемые серии КА 4000, КА 4100, КА 4200, КА 4600</w:t>
      </w:r>
    </w:p>
    <w:p w:rsidR="00FC37BD" w:rsidRPr="001422C4" w:rsidRDefault="00FC37BD" w:rsidP="00FC37BD">
      <w:pPr>
        <w:pStyle w:val="4"/>
        <w:rPr>
          <w:b w:val="0"/>
          <w:i w:val="0"/>
          <w:color w:val="auto"/>
        </w:rPr>
      </w:pPr>
      <w:r w:rsidRPr="001422C4">
        <w:rPr>
          <w:b w:val="0"/>
          <w:color w:val="auto"/>
        </w:rPr>
        <w:t>Назначение</w:t>
      </w:r>
      <w:r w:rsidRPr="001422C4">
        <w:rPr>
          <w:b w:val="0"/>
          <w:i w:val="0"/>
          <w:color w:val="auto"/>
        </w:rPr>
        <w:t xml:space="preserve">:  </w:t>
      </w:r>
      <w:proofErr w:type="spellStart"/>
      <w:r w:rsidRPr="001422C4">
        <w:rPr>
          <w:b w:val="0"/>
          <w:i w:val="0"/>
          <w:color w:val="auto"/>
        </w:rPr>
        <w:t>Командоаппараты</w:t>
      </w:r>
      <w:proofErr w:type="spellEnd"/>
      <w:r w:rsidRPr="001422C4">
        <w:rPr>
          <w:b w:val="0"/>
          <w:i w:val="0"/>
          <w:color w:val="auto"/>
        </w:rPr>
        <w:t xml:space="preserve"> предназначены для автоматического дистанционного управления электрическими приводами в качестве путевых конечных выключателей, где требуется особая точность и надежность управления.</w:t>
      </w:r>
    </w:p>
    <w:p w:rsidR="00FC37BD" w:rsidRDefault="00FC37BD" w:rsidP="00FC37BD">
      <w:pPr>
        <w:pStyle w:val="a3"/>
      </w:pPr>
      <w:proofErr w:type="spellStart"/>
      <w:r>
        <w:t>Командоаппараты</w:t>
      </w:r>
      <w:proofErr w:type="spellEnd"/>
      <w:r>
        <w:t xml:space="preserve"> рассчитаны для работ в цепях управления постоянного тока напряжением до 440</w:t>
      </w:r>
      <w:proofErr w:type="gramStart"/>
      <w:r>
        <w:t xml:space="preserve"> В</w:t>
      </w:r>
      <w:proofErr w:type="gramEnd"/>
      <w:r>
        <w:t xml:space="preserve"> и 380 В переменного тока частоты 50 и 60 Гц. Применяемые контакты содержат серебро.</w:t>
      </w:r>
    </w:p>
    <w:p w:rsidR="00FC37BD" w:rsidRDefault="00FC37BD" w:rsidP="00FC37BD">
      <w:pPr>
        <w:pStyle w:val="a3"/>
      </w:pPr>
      <w:proofErr w:type="spellStart"/>
      <w:proofErr w:type="gramStart"/>
      <w:r>
        <w:t>Командоаппараты</w:t>
      </w:r>
      <w:proofErr w:type="spellEnd"/>
      <w:r>
        <w:t xml:space="preserve"> предназначены для работы в макроклиматических зонах:</w:t>
      </w:r>
      <w:proofErr w:type="gramEnd"/>
    </w:p>
    <w:p w:rsidR="00FC37BD" w:rsidRDefault="00FC37BD" w:rsidP="00FC37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Умеренного климата (исполнение У) </w:t>
      </w:r>
      <w:proofErr w:type="spellStart"/>
      <w:r>
        <w:t>катагория</w:t>
      </w:r>
      <w:proofErr w:type="spellEnd"/>
      <w:r>
        <w:t xml:space="preserve"> размещения 2</w:t>
      </w:r>
    </w:p>
    <w:p w:rsidR="00FC37BD" w:rsidRDefault="00FC37BD" w:rsidP="00FC37B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Холодного климата (исполнение ХЛ) </w:t>
      </w:r>
      <w:proofErr w:type="spellStart"/>
      <w:r>
        <w:t>катагория</w:t>
      </w:r>
      <w:proofErr w:type="spellEnd"/>
      <w:r>
        <w:t xml:space="preserve"> размещения 2</w:t>
      </w:r>
    </w:p>
    <w:p w:rsidR="00FC37BD" w:rsidRDefault="00FC37BD" w:rsidP="00FC37BD">
      <w:pPr>
        <w:pStyle w:val="a3"/>
      </w:pPr>
      <w:r>
        <w:t xml:space="preserve">Степень защиты оболочек </w:t>
      </w:r>
      <w:proofErr w:type="spellStart"/>
      <w:r>
        <w:t>отвоздействия</w:t>
      </w:r>
      <w:proofErr w:type="spellEnd"/>
      <w:r>
        <w:t xml:space="preserve"> окружающей среды ГОСТ 14255-69.                         В комплекте поставки </w:t>
      </w:r>
      <w:proofErr w:type="spellStart"/>
      <w:r>
        <w:t>командоаппарата</w:t>
      </w:r>
      <w:proofErr w:type="spellEnd"/>
      <w:r>
        <w:t xml:space="preserve"> входят запасные части (ведомость запчастей указана в паспорте). </w:t>
      </w:r>
      <w:proofErr w:type="spellStart"/>
      <w:r>
        <w:t>Командоаппарат</w:t>
      </w:r>
      <w:proofErr w:type="spellEnd"/>
      <w:r>
        <w:t xml:space="preserve"> имеет два года гарантийной эксплуатации с момента получения аппарата на склад потребителя.</w:t>
      </w:r>
    </w:p>
    <w:p w:rsidR="00FC37BD" w:rsidRDefault="00FC37BD" w:rsidP="00FC37BD">
      <w:pPr>
        <w:pStyle w:val="a3"/>
      </w:pPr>
      <w:r>
        <w:t xml:space="preserve">                                                         </w:t>
      </w:r>
    </w:p>
    <w:p w:rsidR="00FC37BD" w:rsidRDefault="00FC37BD" w:rsidP="00FC37BD">
      <w:pPr>
        <w:pStyle w:val="a3"/>
      </w:pPr>
    </w:p>
    <w:p w:rsidR="00FC37BD" w:rsidRDefault="00FC37BD" w:rsidP="00FC37BD">
      <w:pPr>
        <w:pStyle w:val="a3"/>
        <w:rPr>
          <w:rStyle w:val="a4"/>
        </w:rPr>
      </w:pPr>
      <w:r>
        <w:rPr>
          <w:rStyle w:val="a4"/>
        </w:rPr>
        <w:t xml:space="preserve">                                                  </w:t>
      </w:r>
      <w:proofErr w:type="spellStart"/>
      <w:r>
        <w:rPr>
          <w:rStyle w:val="a4"/>
        </w:rPr>
        <w:t>Командоаппараты</w:t>
      </w:r>
      <w:proofErr w:type="spellEnd"/>
      <w:r>
        <w:rPr>
          <w:rStyle w:val="a4"/>
        </w:rPr>
        <w:t xml:space="preserve"> серии КА4000</w:t>
      </w:r>
    </w:p>
    <w:p w:rsidR="00FC37BD" w:rsidRDefault="00FC37BD" w:rsidP="00FC37BD">
      <w:pPr>
        <w:pStyle w:val="a3"/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960"/>
        <w:gridCol w:w="1400"/>
        <w:gridCol w:w="1979"/>
        <w:gridCol w:w="2323"/>
        <w:gridCol w:w="1652"/>
      </w:tblGrid>
      <w:tr w:rsidR="00FC37BD" w:rsidTr="000F69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Тип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Число цепей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Число барабанов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Передаточное отношение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Расположение приводного вала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Вращение барабана </w:t>
            </w:r>
          </w:p>
        </w:tc>
      </w:tr>
      <w:tr w:rsidR="00FC37BD" w:rsidTr="000F69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односторонним выходом вала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Реверсивное</w:t>
            </w:r>
          </w:p>
        </w:tc>
      </w:tr>
      <w:tr w:rsidR="00FC37BD" w:rsidTr="000F69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КА4048-1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КА4048-2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КА4058-1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КА4058-2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</w:tbl>
    <w:p w:rsidR="00FC37BD" w:rsidRDefault="00FC37BD" w:rsidP="00FC37BD">
      <w:pPr>
        <w:pStyle w:val="a3"/>
      </w:pPr>
      <w:r>
        <w:t xml:space="preserve">                                                    </w:t>
      </w:r>
    </w:p>
    <w:p w:rsidR="00FC37BD" w:rsidRDefault="00FC37BD" w:rsidP="00FC37BD">
      <w:pPr>
        <w:pStyle w:val="a3"/>
      </w:pPr>
    </w:p>
    <w:p w:rsidR="00FC37BD" w:rsidRDefault="00FC37BD" w:rsidP="00FC37BD">
      <w:pPr>
        <w:pStyle w:val="a3"/>
      </w:pPr>
    </w:p>
    <w:p w:rsidR="00FC37BD" w:rsidRDefault="00FC37BD" w:rsidP="00FC37BD">
      <w:pPr>
        <w:pStyle w:val="a3"/>
      </w:pPr>
      <w:r>
        <w:t xml:space="preserve">                                               </w:t>
      </w:r>
      <w:proofErr w:type="spellStart"/>
      <w:r>
        <w:rPr>
          <w:rStyle w:val="a4"/>
        </w:rPr>
        <w:t>Командоаппараты</w:t>
      </w:r>
      <w:proofErr w:type="spellEnd"/>
      <w:r>
        <w:rPr>
          <w:rStyle w:val="a4"/>
        </w:rPr>
        <w:t xml:space="preserve"> серии КА4600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960"/>
        <w:gridCol w:w="1400"/>
        <w:gridCol w:w="1979"/>
        <w:gridCol w:w="2323"/>
        <w:gridCol w:w="1652"/>
      </w:tblGrid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Тип аппарата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Число цепей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Число барабанов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Передаточное отношение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Расположение приводного вала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Вращение барабана </w:t>
            </w: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 4658-1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односторонним выходом вала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Реверсивное</w:t>
            </w: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 4658-3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односторонним выходом вала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КА4658-5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односторонним выходом вала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КА4658-6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односторонним выходом вала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КА4658-21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двухсторонним выходом вала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КА4658-23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двухсторонним выходом вала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КА4658-25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двухсторонним выходом вала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  <w:tr w:rsidR="00FC37BD" w:rsidTr="000F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КА4658-26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jc w:val="center"/>
              <w:rPr>
                <w:sz w:val="24"/>
                <w:szCs w:val="24"/>
              </w:rPr>
            </w:pPr>
            <w:r>
              <w:t>1:5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  <w:r>
              <w:t>С двухсторонним выходом вала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7BD" w:rsidRDefault="00FC37BD" w:rsidP="000F6931">
            <w:pPr>
              <w:rPr>
                <w:sz w:val="24"/>
                <w:szCs w:val="24"/>
              </w:rPr>
            </w:pPr>
          </w:p>
        </w:tc>
      </w:tr>
    </w:tbl>
    <w:p w:rsidR="00FC37BD" w:rsidRPr="001422C4" w:rsidRDefault="00FC37BD" w:rsidP="00FC37BD">
      <w:pPr>
        <w:pStyle w:val="a3"/>
        <w:rPr>
          <w:color w:val="1F497D" w:themeColor="text2"/>
        </w:rPr>
      </w:pPr>
      <w:r w:rsidRPr="001422C4">
        <w:rPr>
          <w:rStyle w:val="a4"/>
          <w:color w:val="1F497D" w:themeColor="text2"/>
        </w:rPr>
        <w:t>КА-4058</w:t>
      </w:r>
    </w:p>
    <w:p w:rsidR="00E2226B" w:rsidRDefault="00FC37BD">
      <w:r w:rsidRPr="00FC37BD">
        <w:drawing>
          <wp:inline distT="0" distB="0" distL="0" distR="0">
            <wp:extent cx="1905000" cy="1428750"/>
            <wp:effectExtent l="19050" t="0" r="0" b="0"/>
            <wp:docPr id="27" name="Рисунок 23" descr="КА-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-40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7BD">
        <w:rPr>
          <w:b/>
          <w:bCs/>
          <w:noProof/>
          <w:color w:val="800000"/>
        </w:rPr>
        <w:t xml:space="preserve"> </w:t>
      </w:r>
      <w:r w:rsidRPr="00FC37BD">
        <w:drawing>
          <wp:inline distT="0" distB="0" distL="0" distR="0">
            <wp:extent cx="1905000" cy="1428750"/>
            <wp:effectExtent l="19050" t="0" r="0" b="0"/>
            <wp:docPr id="2" name="Рисунок 24" descr="КА-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-40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26B" w:rsidSect="00E2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6E8"/>
    <w:multiLevelType w:val="multilevel"/>
    <w:tmpl w:val="949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BD"/>
    <w:rsid w:val="00E2226B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D"/>
  </w:style>
  <w:style w:type="paragraph" w:styleId="2">
    <w:name w:val="heading 2"/>
    <w:basedOn w:val="a"/>
    <w:link w:val="20"/>
    <w:uiPriority w:val="9"/>
    <w:qFormat/>
    <w:rsid w:val="00FC3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37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7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37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C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>Grizli777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2</cp:revision>
  <dcterms:created xsi:type="dcterms:W3CDTF">2010-03-07T12:57:00Z</dcterms:created>
  <dcterms:modified xsi:type="dcterms:W3CDTF">2010-03-07T12:58:00Z</dcterms:modified>
</cp:coreProperties>
</file>