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A" w:rsidRPr="00C8351A" w:rsidRDefault="00C8351A" w:rsidP="00C835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3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Современные аналоги устаревших моделей </w:t>
      </w:r>
      <w:proofErr w:type="spellStart"/>
      <w:r w:rsidRPr="00C835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гидротолкателей</w:t>
      </w:r>
      <w:proofErr w:type="spellEnd"/>
    </w:p>
    <w:tbl>
      <w:tblPr>
        <w:tblW w:w="8235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5526"/>
      </w:tblGrid>
      <w:tr w:rsidR="00C8351A" w:rsidRPr="00C8351A" w:rsidTr="00C8351A">
        <w:trPr>
          <w:jc w:val="center"/>
        </w:trPr>
        <w:tc>
          <w:tcPr>
            <w:tcW w:w="2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Что заменяет (аналоги, старые обозначения)</w:t>
            </w:r>
          </w:p>
        </w:tc>
      </w:tr>
      <w:tr w:rsidR="00C8351A" w:rsidRPr="00C8351A" w:rsidTr="00C8351A">
        <w:trPr>
          <w:jc w:val="center"/>
        </w:trPr>
        <w:tc>
          <w:tcPr>
            <w:tcW w:w="2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Гидротолкатель</w:t>
            </w:r>
            <w:proofErr w:type="spellEnd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ТЭ-30</w:t>
            </w:r>
          </w:p>
        </w:tc>
        <w:tc>
          <w:tcPr>
            <w:tcW w:w="5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ТГМ-30, ТЭГ-30, ТГМ-25, ТЭ-25</w:t>
            </w:r>
          </w:p>
        </w:tc>
      </w:tr>
      <w:tr w:rsidR="00C8351A" w:rsidRPr="00C8351A" w:rsidTr="00C8351A">
        <w:trPr>
          <w:jc w:val="center"/>
        </w:trPr>
        <w:tc>
          <w:tcPr>
            <w:tcW w:w="2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Гидротолкатель</w:t>
            </w:r>
            <w:proofErr w:type="spellEnd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ТЭ-50</w:t>
            </w:r>
          </w:p>
        </w:tc>
        <w:tc>
          <w:tcPr>
            <w:tcW w:w="5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ТГМ-50, ТЭГ-50</w:t>
            </w:r>
          </w:p>
        </w:tc>
      </w:tr>
      <w:tr w:rsidR="00C8351A" w:rsidRPr="00C8351A" w:rsidTr="00C8351A">
        <w:trPr>
          <w:jc w:val="center"/>
        </w:trPr>
        <w:tc>
          <w:tcPr>
            <w:tcW w:w="2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Гидротолкатель</w:t>
            </w:r>
            <w:proofErr w:type="spellEnd"/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ТЭ-80</w:t>
            </w:r>
          </w:p>
        </w:tc>
        <w:tc>
          <w:tcPr>
            <w:tcW w:w="5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1A" w:rsidRPr="00C8351A" w:rsidRDefault="00C8351A" w:rsidP="00C83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ТГМ-80, ТЭГ-80</w:t>
            </w:r>
          </w:p>
        </w:tc>
      </w:tr>
    </w:tbl>
    <w:p w:rsidR="00C8351A" w:rsidRDefault="00C8351A" w:rsidP="00A00F57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Толкатель электрогидравлический</w:t>
      </w:r>
      <w:r>
        <w:rPr>
          <w:sz w:val="20"/>
          <w:szCs w:val="20"/>
        </w:rPr>
        <w:t xml:space="preserve"> (в дальнейшем именуемый толкатель) предназначен для применения в качестве привода колодочных пружинных тормозов, а также других механизмов, служащих для механизации различных производственных процессов.</w:t>
      </w:r>
      <w:r>
        <w:rPr>
          <w:sz w:val="20"/>
          <w:szCs w:val="20"/>
        </w:rPr>
        <w:br/>
        <w:t> Толкатель рассчитан для работы от сети трехфазного переменного тока частоты 50 Гц в повторно-кратковременном режиме при ПВ-60% и менее и числовом включении до 2000 в час в следующих условиях: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— климатические факторы внешней среды должны соответствовать исполнению У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по ГОСТ 15150-69;</w:t>
      </w:r>
      <w:r>
        <w:rPr>
          <w:sz w:val="20"/>
          <w:szCs w:val="20"/>
        </w:rPr>
        <w:br/>
        <w:t xml:space="preserve">— допустимые колебания напряжения от 0,85U </w:t>
      </w:r>
      <w:proofErr w:type="spellStart"/>
      <w:r>
        <w:rPr>
          <w:sz w:val="20"/>
          <w:szCs w:val="20"/>
        </w:rPr>
        <w:t>номин</w:t>
      </w:r>
      <w:proofErr w:type="spellEnd"/>
      <w:r>
        <w:rPr>
          <w:sz w:val="20"/>
          <w:szCs w:val="20"/>
        </w:rPr>
        <w:t xml:space="preserve">. до 1,1U </w:t>
      </w:r>
      <w:proofErr w:type="spellStart"/>
      <w:r>
        <w:rPr>
          <w:sz w:val="20"/>
          <w:szCs w:val="20"/>
        </w:rPr>
        <w:t>номин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C8351A" w:rsidRDefault="00C8351A" w:rsidP="00C8351A">
      <w:pPr>
        <w:pStyle w:val="2"/>
      </w:pPr>
      <w:r>
        <w:rPr>
          <w:sz w:val="20"/>
          <w:szCs w:val="20"/>
        </w:rPr>
        <w:t>УСТРОЙСТВО И ПРИНЦИП РАБОТЫ</w:t>
      </w:r>
    </w:p>
    <w:p w:rsidR="00C8351A" w:rsidRDefault="00C8351A" w:rsidP="00C8351A">
      <w:pPr>
        <w:pStyle w:val="a3"/>
      </w:pPr>
      <w:r>
        <w:rPr>
          <w:sz w:val="20"/>
          <w:szCs w:val="20"/>
        </w:rPr>
        <w:t xml:space="preserve"> Толкатель непосредственно преобразует электрическую энергию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механическую с прямолинейным движением исполнительного органа. Он состоит из асинхронного электродвигателя, корпуса с цилиндром, центробежного колеса, корпуса насоса, поршня со штоком. Внутренняя полость толкателя разбита на две герметичные камеры, за счет которых уменьшена вероятность попадания влаги и продуктов износа, образующихся при трении подвижных частей толкателя, на изоляцию двигателя.</w:t>
      </w:r>
      <w:r>
        <w:rPr>
          <w:sz w:val="20"/>
          <w:szCs w:val="20"/>
        </w:rPr>
        <w:br/>
        <w:t xml:space="preserve"> Крыльчатка насоса с односторонним всасыванием закреплена на валу электродвигателя. В конструкции крыльчатки применены радиальные лопатки, которые обеспечивают нормальную работу толкателя независимо от направления вращения. </w:t>
      </w:r>
      <w:r>
        <w:rPr>
          <w:sz w:val="20"/>
          <w:szCs w:val="20"/>
        </w:rPr>
        <w:br/>
        <w:t>При включении электродвигателя крыльчатка, вращаясь, создает избыточное давление под поршнем, которое поднимает его со штоком до верхнего положения.</w:t>
      </w:r>
      <w:r>
        <w:rPr>
          <w:sz w:val="20"/>
          <w:szCs w:val="20"/>
        </w:rPr>
        <w:br/>
        <w:t xml:space="preserve">При выключении двигателя крыльчатка </w:t>
      </w:r>
      <w:proofErr w:type="gramStart"/>
      <w:r>
        <w:rPr>
          <w:sz w:val="20"/>
          <w:szCs w:val="20"/>
        </w:rPr>
        <w:t>останавливается</w:t>
      </w:r>
      <w:proofErr w:type="gramEnd"/>
      <w:r>
        <w:rPr>
          <w:sz w:val="20"/>
          <w:szCs w:val="20"/>
        </w:rPr>
        <w:t xml:space="preserve"> и поршень со штоком под действием внешней нагрузки и собственного веса опускается вниз.</w:t>
      </w:r>
      <w:r>
        <w:rPr>
          <w:sz w:val="20"/>
          <w:szCs w:val="20"/>
        </w:rPr>
        <w:br/>
        <w:t>Заливка рабочей жидкости в камеру толкателя производится через отверстие в корпусе толкателя, закрываемое пробкой с уплотнительным кольцом. Слив рабочей жидкости из камеры толкателя производится через то же отверстие.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Электрогидравлический толкатель применяется как привод для колодочного тормоза грузоподъемного оборудования, а также других механизмов </w:t>
      </w:r>
      <w:r w:rsidRPr="00A00F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автоматики</w:t>
      </w: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служащих для механизации различных производственных процессов.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налажен серийный выпуск толкателей серии ТЭ: ТЭ-30 СУ У</w:t>
      </w:r>
      <w:proofErr w:type="gramStart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(ХЛ2), ТЭ-50 СУ У2 (ХЛ2), ТЭ-80 СУ У2 (ХЛ2).</w:t>
      </w:r>
    </w:p>
    <w:p w:rsidR="00A00F57" w:rsidRPr="00A00F57" w:rsidRDefault="00A00F57" w:rsidP="00A0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076325"/>
            <wp:effectExtent l="19050" t="0" r="0" b="0"/>
            <wp:docPr id="1" name="Рисунок 1" descr="толк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кател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технической подготовки производства </w:t>
      </w:r>
      <w:proofErr w:type="spellStart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гидротолкателя</w:t>
      </w:r>
      <w:proofErr w:type="spellEnd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поставлены и решены следующие задачи: обеспечение надежности изделия, применением износостойких, антифрикционных материалов, химико-термической обработки и др., снижение металлоемкости путем применения рационального выбора методов получения заготовок, </w:t>
      </w: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применения прогрессивного </w:t>
      </w:r>
      <w:proofErr w:type="gramStart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заготовительном этапе, так и на этапах механообработки, обеспечивающих прогнозируемое качество продукции.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гидравлического толкателя серии ТЭ является ускоренное время подъема штока, максимально продленный срок службы, меньший вес толкателей по сравнению с конкурентами. Благодаря высоким технологиям, применяемым в производстве, и особому методу литья толкатель обладает высокой надежностью.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Электрогидравлический толкатель не рекомендуется применять во взрывоопасной среде, а также в среде, которая влияет на стойкость резины, металлов и изоляцию.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Производимые нами толкатели могут сочетаться с различными типами тормозов. К тому же </w:t>
      </w:r>
      <w:proofErr w:type="spellStart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Спецмаш-Украина</w:t>
      </w:r>
      <w:proofErr w:type="spellEnd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изготавливать свою продукцию по специальным техническим требованиям клиента.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Устройство толкателя</w:t>
      </w:r>
    </w:p>
    <w:p w:rsidR="00A00F57" w:rsidRPr="00A00F57" w:rsidRDefault="00A00F57" w:rsidP="00A0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Электрогидравлический толкатель </w:t>
      </w:r>
      <w:r w:rsidRPr="00A00F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преобразует электрическую энергию в механическую</w:t>
      </w:r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асинхронного двигателя, подшипникового щита, рабочего колеса, корпуса насоса, поршня со штоком, корпуса с цилиндром.</w:t>
      </w:r>
      <w:proofErr w:type="gramEnd"/>
      <w:r w:rsidRPr="00A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Толкатель заполнен трансформаторным маслом и не требует сложного технического обслуживания. Заливка и слив рабочей жидкости в камеру толкателя производится через отверстие в корпусе, закрываемое пробкой с уплотнительным кольцом.</w:t>
      </w:r>
    </w:p>
    <w:p w:rsidR="00A00F57" w:rsidRPr="00A00F57" w:rsidRDefault="00A00F57" w:rsidP="00A00F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F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7"/>
        <w:gridCol w:w="1740"/>
        <w:gridCol w:w="723"/>
        <w:gridCol w:w="723"/>
        <w:gridCol w:w="738"/>
      </w:tblGrid>
      <w:tr w:rsidR="00A00F57" w:rsidRPr="00A00F57" w:rsidTr="00A00F57">
        <w:trPr>
          <w:trHeight w:val="300"/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ТЭ-30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ТЭ-50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ТЭ-80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Напряжение 3-фазной питающей сети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Частота питающей сети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Потребляемая мощность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Развиваемое усилие подъема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Среднее усилие подъема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Ход штока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32/50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Время подъема штока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Время обратного хода штока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Число включений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Масса рабочей жидкости, не более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A00F57" w:rsidRPr="00A00F57" w:rsidTr="00A00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Масса толкателя, не более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vAlign w:val="center"/>
            <w:hideMark/>
          </w:tcPr>
          <w:p w:rsidR="00A00F57" w:rsidRPr="00A00F57" w:rsidRDefault="00A00F57" w:rsidP="00A00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8351A" w:rsidRPr="00C8351A" w:rsidRDefault="00C8351A" w:rsidP="00C8351A">
      <w:pPr>
        <w:pStyle w:val="a3"/>
        <w:rPr>
          <w:sz w:val="20"/>
          <w:szCs w:val="20"/>
        </w:rPr>
      </w:pPr>
    </w:p>
    <w:p w:rsidR="00C8351A" w:rsidRPr="00C8351A" w:rsidRDefault="00C8351A" w:rsidP="00C8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F5" w:rsidRDefault="000E2CF5"/>
    <w:p w:rsidR="00C8351A" w:rsidRDefault="00C8351A"/>
    <w:sectPr w:rsidR="00C8351A" w:rsidSect="000E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51A"/>
    <w:rsid w:val="000E2CF5"/>
    <w:rsid w:val="00553B8B"/>
    <w:rsid w:val="00563522"/>
    <w:rsid w:val="00A00F57"/>
    <w:rsid w:val="00C8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F5"/>
  </w:style>
  <w:style w:type="paragraph" w:styleId="1">
    <w:name w:val="heading 1"/>
    <w:basedOn w:val="a"/>
    <w:next w:val="a"/>
    <w:link w:val="10"/>
    <w:uiPriority w:val="9"/>
    <w:qFormat/>
    <w:rsid w:val="00C83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3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5</cp:revision>
  <dcterms:created xsi:type="dcterms:W3CDTF">2010-02-01T17:39:00Z</dcterms:created>
  <dcterms:modified xsi:type="dcterms:W3CDTF">2010-03-07T13:13:00Z</dcterms:modified>
</cp:coreProperties>
</file>